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4398A18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85C2D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7585F721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85C2D" w:rsidRPr="00B85C2D">
              <w:rPr>
                <w:rFonts w:asciiTheme="minorHAnsi" w:hAnsiTheme="minorHAnsi" w:cstheme="minorHAnsi"/>
                <w:b/>
                <w:bCs/>
              </w:rPr>
              <w:t>Łódź</w:t>
            </w:r>
          </w:p>
          <w:p w14:paraId="2651FB8D" w14:textId="6F90DE08" w:rsidR="00381365" w:rsidRPr="003C16EE" w:rsidRDefault="00B85C2D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1837B6">
              <w:rPr>
                <w:rFonts w:asciiTheme="minorHAnsi" w:hAnsiTheme="minorHAnsi" w:cstheme="minorHAnsi"/>
                <w:b/>
                <w:bCs/>
                <w:color w:val="000000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E291E09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976D6" w:rsidRPr="00C976D6">
        <w:rPr>
          <w:rFonts w:cstheme="minorHAnsi"/>
          <w:b/>
          <w:bCs/>
          <w:szCs w:val="18"/>
          <w:lang w:eastAsia="pl-PL"/>
        </w:rPr>
        <w:t>POST/DYS/OLD/GZ/00</w:t>
      </w:r>
      <w:r w:rsidR="00982AE0">
        <w:rPr>
          <w:rFonts w:cstheme="minorHAnsi"/>
          <w:b/>
          <w:bCs/>
          <w:szCs w:val="18"/>
          <w:lang w:eastAsia="pl-PL"/>
        </w:rPr>
        <w:t>258</w:t>
      </w:r>
      <w:r w:rsidR="00C976D6" w:rsidRPr="00C976D6">
        <w:rPr>
          <w:rFonts w:cstheme="minorHAnsi"/>
          <w:b/>
          <w:bCs/>
          <w:szCs w:val="18"/>
          <w:lang w:eastAsia="pl-PL"/>
        </w:rPr>
        <w:t>/2026</w:t>
      </w:r>
      <w:r w:rsidR="00C976D6">
        <w:rPr>
          <w:rFonts w:cstheme="minorHAnsi"/>
          <w:b/>
          <w:bCs/>
          <w:szCs w:val="18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982AE0" w:rsidRPr="00982AE0">
        <w:rPr>
          <w:rFonts w:cstheme="minorHAnsi"/>
          <w:b/>
          <w:bCs/>
          <w:lang w:eastAsia="pl-PL"/>
        </w:rPr>
        <w:t xml:space="preserve">Wykonanie dokumentacji projektowej i robót budowlanych na terenie działania Oddziału Łódź RE Sieradz: „Modernizacja stacji 110/15 </w:t>
      </w:r>
      <w:proofErr w:type="spellStart"/>
      <w:r w:rsidR="00982AE0" w:rsidRPr="00982AE0">
        <w:rPr>
          <w:rFonts w:cstheme="minorHAnsi"/>
          <w:b/>
          <w:bCs/>
          <w:lang w:eastAsia="pl-PL"/>
        </w:rPr>
        <w:t>kV</w:t>
      </w:r>
      <w:proofErr w:type="spellEnd"/>
      <w:r w:rsidR="00982AE0" w:rsidRPr="00982AE0">
        <w:rPr>
          <w:rFonts w:cstheme="minorHAnsi"/>
          <w:b/>
          <w:bCs/>
          <w:lang w:eastAsia="pl-PL"/>
        </w:rPr>
        <w:t xml:space="preserve"> Łask 2. Modernizacja rozdzielni 110kV do układu H5”</w:t>
      </w:r>
      <w:r w:rsidRPr="00982AE0">
        <w:rPr>
          <w:rFonts w:cstheme="minorHAnsi"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B8621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68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2CC5A4DF" w:rsidR="00347E8D" w:rsidRPr="006E100D" w:rsidRDefault="00347E8D" w:rsidP="004B69B9">
          <w:pPr>
            <w:suppressAutoHyphens/>
            <w:spacing w:after="6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873E24A" w14:textId="3FF23EE1" w:rsidR="00C976D6" w:rsidRDefault="00982AE0" w:rsidP="00C976D6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………………………………………………………………………..</w:t>
          </w:r>
        </w:p>
        <w:p w14:paraId="5205B493" w14:textId="7CA2CB4D" w:rsidR="00347E8D" w:rsidRPr="006B2C28" w:rsidRDefault="00C976D6" w:rsidP="00C976D6">
          <w:pPr>
            <w:suppressAutoHyphens/>
            <w:spacing w:before="6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F19D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</w:t>
          </w:r>
          <w:r w:rsidR="00982AE0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258</w:t>
          </w: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2621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1061378">
    <w:abstractNumId w:val="16"/>
  </w:num>
  <w:num w:numId="2" w16cid:durableId="210073466">
    <w:abstractNumId w:val="7"/>
  </w:num>
  <w:num w:numId="3" w16cid:durableId="1746561354">
    <w:abstractNumId w:val="11"/>
  </w:num>
  <w:num w:numId="4" w16cid:durableId="616452990">
    <w:abstractNumId w:val="17"/>
  </w:num>
  <w:num w:numId="5" w16cid:durableId="743722108">
    <w:abstractNumId w:val="16"/>
  </w:num>
  <w:num w:numId="6" w16cid:durableId="397099684">
    <w:abstractNumId w:val="16"/>
  </w:num>
  <w:num w:numId="7" w16cid:durableId="934246990">
    <w:abstractNumId w:val="3"/>
  </w:num>
  <w:num w:numId="8" w16cid:durableId="619453753">
    <w:abstractNumId w:val="23"/>
  </w:num>
  <w:num w:numId="9" w16cid:durableId="210310864">
    <w:abstractNumId w:val="15"/>
  </w:num>
  <w:num w:numId="10" w16cid:durableId="2144497712">
    <w:abstractNumId w:val="4"/>
  </w:num>
  <w:num w:numId="11" w16cid:durableId="367293356">
    <w:abstractNumId w:val="12"/>
  </w:num>
  <w:num w:numId="12" w16cid:durableId="1930459143">
    <w:abstractNumId w:val="10"/>
  </w:num>
  <w:num w:numId="13" w16cid:durableId="1081289734">
    <w:abstractNumId w:val="22"/>
  </w:num>
  <w:num w:numId="14" w16cid:durableId="997533853">
    <w:abstractNumId w:val="19"/>
  </w:num>
  <w:num w:numId="15" w16cid:durableId="2117631914">
    <w:abstractNumId w:val="14"/>
  </w:num>
  <w:num w:numId="16" w16cid:durableId="369652024">
    <w:abstractNumId w:val="8"/>
  </w:num>
  <w:num w:numId="17" w16cid:durableId="1623343513">
    <w:abstractNumId w:val="5"/>
  </w:num>
  <w:num w:numId="18" w16cid:durableId="12617175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8330640">
    <w:abstractNumId w:val="0"/>
  </w:num>
  <w:num w:numId="20" w16cid:durableId="1948734520">
    <w:abstractNumId w:val="24"/>
  </w:num>
  <w:num w:numId="21" w16cid:durableId="757138157">
    <w:abstractNumId w:val="1"/>
  </w:num>
  <w:num w:numId="22" w16cid:durableId="167840002">
    <w:abstractNumId w:val="13"/>
  </w:num>
  <w:num w:numId="23" w16cid:durableId="758409840">
    <w:abstractNumId w:val="9"/>
  </w:num>
  <w:num w:numId="24" w16cid:durableId="929967615">
    <w:abstractNumId w:val="18"/>
  </w:num>
  <w:num w:numId="25" w16cid:durableId="971835363">
    <w:abstractNumId w:val="21"/>
  </w:num>
  <w:num w:numId="26" w16cid:durableId="633950166">
    <w:abstractNumId w:val="2"/>
  </w:num>
  <w:num w:numId="27" w16cid:durableId="131256441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363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302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0E5C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7D5D"/>
    <w:rsid w:val="00466493"/>
    <w:rsid w:val="00473D75"/>
    <w:rsid w:val="0047759A"/>
    <w:rsid w:val="004925D9"/>
    <w:rsid w:val="00492AEE"/>
    <w:rsid w:val="00496273"/>
    <w:rsid w:val="004A723C"/>
    <w:rsid w:val="004B29F9"/>
    <w:rsid w:val="004B69B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47C4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571E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0E44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2AE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A1D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4C9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85C2D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76D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69A"/>
    <w:rsid w:val="00E25923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2CD1"/>
    <w:rsid w:val="00E76489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0EB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tabs>
        <w:tab w:val="num" w:pos="360"/>
      </w:tabs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8DEEC-4A4C-42AB-BF93-26B8BA300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4CE041-17D5-43D3-A271-58647DEA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67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15</cp:revision>
  <cp:lastPrinted>2024-07-15T11:21:00Z</cp:lastPrinted>
  <dcterms:created xsi:type="dcterms:W3CDTF">2025-01-15T13:15:00Z</dcterms:created>
  <dcterms:modified xsi:type="dcterms:W3CDTF">2026-01-30T08:36:00Z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